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A8" w:rsidRPr="003F52C4" w:rsidRDefault="00160AA8" w:rsidP="00160A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8881533"/>
      <w:r w:rsidRPr="003F52C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-669925</wp:posOffset>
            </wp:positionH>
            <wp:positionV relativeFrom="paragraph">
              <wp:posOffset>-283845</wp:posOffset>
            </wp:positionV>
            <wp:extent cx="1152525" cy="11690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52C4"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МИНИСТЕРСТВО ЗДРАВООХРАНЕНИЯ РЕСПУБЛИКИ ДАГЕСТАН </w:t>
      </w:r>
    </w:p>
    <w:p w:rsidR="00160AA8" w:rsidRPr="003F52C4" w:rsidRDefault="00160AA8" w:rsidP="00160A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52C4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ПРОФЕССИОНАЛЬНОЕ</w:t>
      </w:r>
    </w:p>
    <w:p w:rsidR="00160AA8" w:rsidRPr="003F52C4" w:rsidRDefault="00160AA8" w:rsidP="00160A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52C4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 РЕСПУБЛИКИ ДАГЕСТАН</w:t>
      </w:r>
    </w:p>
    <w:p w:rsidR="00160AA8" w:rsidRPr="003F52C4" w:rsidRDefault="00160AA8" w:rsidP="00160A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52C4">
        <w:rPr>
          <w:rFonts w:ascii="Times New Roman" w:eastAsia="Calibri" w:hAnsi="Times New Roman" w:cs="Times New Roman"/>
          <w:b/>
          <w:sz w:val="24"/>
          <w:szCs w:val="24"/>
        </w:rPr>
        <w:t>«ДЕРБЕНТСКИЙ МЕДИЦИНСКИЙ КОЛЛЕДЖ ИМ.Г.А.ИЛИЗАРОВА»</w:t>
      </w:r>
    </w:p>
    <w:p w:rsidR="00160AA8" w:rsidRPr="003F52C4" w:rsidRDefault="00160AA8" w:rsidP="00160AA8">
      <w:pPr>
        <w:tabs>
          <w:tab w:val="right" w:leader="underscore" w:pos="9639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tabs>
          <w:tab w:val="right" w:leader="underscore" w:pos="9639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Default="00160AA8" w:rsidP="00160AA8">
      <w:pPr>
        <w:tabs>
          <w:tab w:val="right" w:leader="underscore" w:pos="96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458" w:rsidRDefault="001D1458" w:rsidP="00160AA8">
      <w:pPr>
        <w:tabs>
          <w:tab w:val="right" w:leader="underscore" w:pos="96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458" w:rsidRPr="003F52C4" w:rsidRDefault="001D1458" w:rsidP="00160AA8">
      <w:pPr>
        <w:tabs>
          <w:tab w:val="right" w:leader="underscore" w:pos="9639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tabs>
          <w:tab w:val="right" w:leader="underscore" w:pos="9639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tabs>
          <w:tab w:val="right" w:leader="underscore" w:pos="963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160AA8" w:rsidRPr="003F52C4" w:rsidRDefault="00160AA8" w:rsidP="00160AA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3F52C4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ОЦЕНОЧНЫЕ МАТЕРИАЛЫ </w:t>
      </w:r>
    </w:p>
    <w:p w:rsidR="00160AA8" w:rsidRPr="003F52C4" w:rsidRDefault="00160AA8" w:rsidP="00160A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3F52C4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ДЛЯ ПРОМЕЖУТОЧНОЙ АТТЕСТАЦИИ</w:t>
      </w:r>
    </w:p>
    <w:p w:rsidR="00160AA8" w:rsidRPr="003F52C4" w:rsidRDefault="00160AA8" w:rsidP="00160AA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2C4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по дисциплине </w:t>
      </w:r>
      <w:r w:rsidRPr="00F71FB0">
        <w:rPr>
          <w:rFonts w:ascii="Times New Roman" w:hAnsi="Times New Roman" w:cs="Times New Roman"/>
          <w:b/>
          <w:sz w:val="32"/>
          <w:szCs w:val="32"/>
        </w:rPr>
        <w:t xml:space="preserve">МДК 02.01. </w:t>
      </w:r>
      <w:r w:rsidRPr="003F52C4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</w:t>
      </w:r>
      <w:r w:rsidRPr="00F71FB0">
        <w:rPr>
          <w:rFonts w:ascii="Times New Roman" w:hAnsi="Times New Roman" w:cs="Times New Roman"/>
          <w:b/>
          <w:sz w:val="32"/>
          <w:szCs w:val="32"/>
        </w:rPr>
        <w:t>Технология изготовления лекарственных форм</w:t>
      </w:r>
      <w:r w:rsidRPr="003F52C4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» </w:t>
      </w:r>
    </w:p>
    <w:p w:rsidR="00160AA8" w:rsidRPr="003F52C4" w:rsidRDefault="00160AA8" w:rsidP="00160AA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60AA8" w:rsidRPr="003F52C4" w:rsidRDefault="00160AA8" w:rsidP="00160AA8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F52C4">
        <w:rPr>
          <w:rFonts w:ascii="Times New Roman" w:eastAsia="Times New Roman" w:hAnsi="Times New Roman" w:cs="Times New Roman"/>
          <w:sz w:val="32"/>
          <w:szCs w:val="32"/>
        </w:rPr>
        <w:t>для специальностей:</w:t>
      </w:r>
    </w:p>
    <w:p w:rsidR="00160AA8" w:rsidRPr="003F52C4" w:rsidRDefault="00160AA8" w:rsidP="00160A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2C4">
        <w:rPr>
          <w:rFonts w:ascii="Times New Roman" w:eastAsia="Times New Roman" w:hAnsi="Times New Roman" w:cs="Times New Roman"/>
          <w:bCs/>
          <w:sz w:val="24"/>
          <w:szCs w:val="24"/>
        </w:rPr>
        <w:t>33.02.01. Фармация</w:t>
      </w: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60AA8" w:rsidRPr="003F52C4" w:rsidRDefault="00160AA8" w:rsidP="00160AA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Cs/>
          <w:iCs/>
        </w:rPr>
      </w:pPr>
      <w:r w:rsidRPr="003F5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F52C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F52C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0AA8" w:rsidRPr="003F52C4" w:rsidRDefault="00160AA8" w:rsidP="00160AA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bookmarkEnd w:id="0"/>
    <w:p w:rsidR="009A0B8B" w:rsidRDefault="009A0B8B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458" w:rsidRDefault="001D1458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389" w:rsidRDefault="00855389" w:rsidP="0085538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2C3" w:rsidRPr="001B465B" w:rsidRDefault="004277BA" w:rsidP="004277B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Понятию «лекарственная форма» соответствует: 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1 - пилокарпина гидрохлорид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суппозитории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1" w:name="_GoBack"/>
      <w:bookmarkEnd w:id="1"/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3 - поливиниловый спирт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4 - трава пустырника</w:t>
      </w:r>
    </w:p>
    <w:p w:rsidR="009772C3" w:rsidRPr="001B465B" w:rsidRDefault="004277BA" w:rsidP="004277B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Навеске «0,025» соответствует название: 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1 - 25 дециграмм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2 - 25 сантиграмм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3 - 25 миллиграмм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4 - 250 миллиграмм</w:t>
      </w:r>
    </w:p>
    <w:p w:rsidR="009772C3" w:rsidRPr="001B465B" w:rsidRDefault="004277BA" w:rsidP="004277B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Высокой гигроскопичностью, которую учитывают при изготовлении любых лекарственных форм, обладает: 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1 - магний оксид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2 - калий перманганат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3 - теофиллин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4 - кальций хлорид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5 - терпингидрат</w:t>
      </w:r>
    </w:p>
    <w:p w:rsidR="009772C3" w:rsidRPr="001B465B" w:rsidRDefault="004277BA" w:rsidP="004277B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Препарат, содержащий ядовитое вещество, оформляют к отпуску следующим образом: 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1 - опечатывают, снабжают этикеткой «Внутреннее», рецептурным номером, копией рецепта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2 - снабжают дополнительной надписью «Обращаться с осторожностью», рецептурным номером, пациенту выдают сигнатуру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3 - опечатывают, снабжают сигнатурой, основной и дополнительной надписью «Обращаться с осторожностью», рецептурным </w:t>
      </w:r>
      <w:proofErr w:type="gramStart"/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.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4 - выписывают копию рецепта, снабжают этикеткой «Внутреннее», рецептурным номером, дополнительной надписью «Обращаться с осторожностью»</w:t>
      </w:r>
    </w:p>
    <w:p w:rsidR="009772C3" w:rsidRPr="001B465B" w:rsidRDefault="004277BA" w:rsidP="004277B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Один миллилитр воды очищенной, отмеренный стандартным каплемером, содержит: 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1 - 50 капель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2 - 40 капель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3 - 30 капель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4 .</w:t>
      </w: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20 капель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772C3" w:rsidRPr="001B465B" w:rsidRDefault="009772C3" w:rsidP="004277B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5 - 10 капель</w:t>
      </w:r>
    </w:p>
    <w:p w:rsidR="009772C3" w:rsidRPr="001B465B" w:rsidRDefault="00CB1727" w:rsidP="004277B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Предельно допустимое соотношение при смешивании порошков: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1- 1:2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2- 1:5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3- 1:20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4- 1:1</w:t>
      </w:r>
    </w:p>
    <w:p w:rsidR="009772C3" w:rsidRPr="001B465B" w:rsidRDefault="00CB1727" w:rsidP="00CB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изготовлении тритурации в качестве индифферентного вещества используют: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1- кислоту аскорбиновую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2- глюкозу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3- молочный сахар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772C3" w:rsidRPr="009772C3" w:rsidRDefault="00CB1727" w:rsidP="00CB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772C3" w:rsidRPr="009772C3">
        <w:rPr>
          <w:rFonts w:ascii="Times New Roman" w:hAnsi="Times New Roman" w:cs="Times New Roman"/>
          <w:b/>
          <w:sz w:val="24"/>
          <w:szCs w:val="24"/>
        </w:rPr>
        <w:t xml:space="preserve">Тритурации используют, если количество сильнодействующих,  ядовитых  и иных ЛС, имеющих ВРД, ВСД на все порошки составляет: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1- менее 0,05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2- менее 1,0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3- 0,1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4- 0,02</w:t>
      </w:r>
    </w:p>
    <w:p w:rsidR="009772C3" w:rsidRPr="001B465B" w:rsidRDefault="00CB1727" w:rsidP="00CB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Порошки с пахучими и летучими веществами упаковывают в капсулы: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1- вощеные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2- пергаментные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3- простые парафинированные</w:t>
      </w:r>
    </w:p>
    <w:p w:rsidR="009772C3" w:rsidRPr="001B465B" w:rsidRDefault="00CB1727" w:rsidP="00CB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Используя тритурацию при наличии сахара массу: 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1- не учитывают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2- вычитают из общей массы порошков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B465B">
        <w:rPr>
          <w:rFonts w:ascii="Times New Roman" w:hAnsi="Times New Roman" w:cs="Times New Roman"/>
          <w:sz w:val="24"/>
          <w:szCs w:val="24"/>
        </w:rPr>
        <w:t xml:space="preserve"> вычитают из массы сахара</w:t>
      </w:r>
    </w:p>
    <w:p w:rsidR="009772C3" w:rsidRPr="001B465B" w:rsidRDefault="00CB1727" w:rsidP="00CB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Измельчение и смешивание порошков начинают с ЛВ: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1- аморфных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2- относительно более индифферентных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3- мелкокристаллических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крупнокристаллических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772C3" w:rsidRPr="001B465B" w:rsidRDefault="00CB1727" w:rsidP="00CB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К красящим ЛВ относятся: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1- рутин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2- фурацилин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3- ксероформ </w:t>
      </w:r>
    </w:p>
    <w:p w:rsidR="009772C3" w:rsidRPr="001B465B" w:rsidRDefault="009772C3" w:rsidP="00CB17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65B">
        <w:rPr>
          <w:rFonts w:ascii="Times New Roman" w:eastAsiaTheme="minorHAnsi" w:hAnsi="Times New Roman" w:cs="Times New Roman"/>
          <w:sz w:val="24"/>
          <w:szCs w:val="24"/>
          <w:lang w:eastAsia="en-US"/>
        </w:rPr>
        <w:t>4- эуфиллин</w:t>
      </w:r>
    </w:p>
    <w:p w:rsidR="009772C3" w:rsidRPr="001B465B" w:rsidRDefault="00CB1727" w:rsidP="00CB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измельчении 1,0 камфоры следует добавить этанола в количестве: 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1- 3 капли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2- 5 капель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3- 15 капель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B465B">
        <w:rPr>
          <w:rFonts w:ascii="Times New Roman" w:hAnsi="Times New Roman" w:cs="Times New Roman"/>
          <w:sz w:val="24"/>
          <w:szCs w:val="24"/>
        </w:rPr>
        <w:t xml:space="preserve"> 10 капель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C3" w:rsidRPr="001B465B" w:rsidRDefault="00CB1727" w:rsidP="00CB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Масса одного порошка увеличивается при использовании: 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1- экстракта красавки густого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465B">
        <w:rPr>
          <w:rFonts w:ascii="Times New Roman" w:hAnsi="Times New Roman" w:cs="Times New Roman"/>
          <w:sz w:val="24"/>
          <w:szCs w:val="24"/>
        </w:rPr>
        <w:t>- тритурации (в прописи рецепта сахар не выписан)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3- экстракт солодки сухой</w:t>
      </w:r>
    </w:p>
    <w:p w:rsidR="009772C3" w:rsidRPr="001B465B" w:rsidRDefault="00CB1727" w:rsidP="00CB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Сложные порошки из ЛВ готовят в соотношении 1:2: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ab/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465B">
        <w:rPr>
          <w:rFonts w:ascii="Times New Roman" w:hAnsi="Times New Roman" w:cs="Times New Roman"/>
          <w:sz w:val="24"/>
          <w:szCs w:val="24"/>
        </w:rPr>
        <w:t>экстракт красавки сухой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2- экстракт алтейного корня сухой</w:t>
      </w:r>
    </w:p>
    <w:p w:rsidR="009772C3" w:rsidRPr="001B465B" w:rsidRDefault="009772C3" w:rsidP="00CB17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3- экстракт белладонны густой 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Количество йода в 5 мл раствора Люголя для внутреннего применения: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0,025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0,05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3 -</w:t>
      </w:r>
      <w:r w:rsidRPr="001B465B">
        <w:rPr>
          <w:rFonts w:ascii="Times New Roman" w:hAnsi="Times New Roman" w:cs="Times New Roman"/>
          <w:sz w:val="24"/>
          <w:szCs w:val="24"/>
        </w:rPr>
        <w:t>0,25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0,4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5 – 0,5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Обязательно фильтруют: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глицериновые растворы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спиртовые растворы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</w:t>
      </w:r>
      <w:r w:rsidRPr="001B465B">
        <w:rPr>
          <w:rFonts w:ascii="Times New Roman" w:hAnsi="Times New Roman" w:cs="Times New Roman"/>
          <w:sz w:val="24"/>
          <w:szCs w:val="24"/>
        </w:rPr>
        <w:t>концентрированные растворы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масляные растворы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Для ускорения растворения используют горячую воду для раствора: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фурацилина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</w:t>
      </w:r>
      <w:r w:rsidRPr="001B465B">
        <w:rPr>
          <w:rFonts w:ascii="Times New Roman" w:hAnsi="Times New Roman" w:cs="Times New Roman"/>
          <w:sz w:val="24"/>
          <w:szCs w:val="24"/>
        </w:rPr>
        <w:t>кислоты борной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меди сульфата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квасцов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lastRenderedPageBreak/>
        <w:t>5 – серебра нитрат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Стадия процеживания отсутствует при приготовлении водного раствора: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гигроскопичен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пахучими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</w:t>
      </w:r>
      <w:r w:rsidRPr="001B465B">
        <w:rPr>
          <w:rFonts w:ascii="Times New Roman" w:hAnsi="Times New Roman" w:cs="Times New Roman"/>
          <w:sz w:val="24"/>
          <w:szCs w:val="24"/>
        </w:rPr>
        <w:t xml:space="preserve">окислителями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низкомолекулярными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Водорастворимым веществом является: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465B">
        <w:rPr>
          <w:rFonts w:ascii="Times New Roman" w:hAnsi="Times New Roman" w:cs="Times New Roman"/>
          <w:sz w:val="24"/>
          <w:szCs w:val="24"/>
        </w:rPr>
        <w:t xml:space="preserve"> – натрия бензоат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йод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ментол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тимол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изготовлении водных растворов первым помещают: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сухое лекарственное вещество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растворитель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жидкое лекарственное вещество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Смах рассчитывают по формуле: </w:t>
      </w:r>
    </w:p>
    <w:p w:rsidR="009772C3" w:rsidRPr="00CB1727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КУО ×</w:t>
      </w:r>
      <w:r w:rsidRPr="001B465B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2 –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откл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КУО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3 –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100%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100%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den>
        </m:f>
      </m:oMath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Массообъемная концентрация растворов обозначает: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количество миллилитров вещества в 100 мл раствора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количество граммов вещества в 100 мл раствора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количество молей вещества в 1000 мл раствора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количество граммов вещества в 100 граммах раствора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>Концентрация растворов по массе обозначает: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количество граммов вещества в 100,0 раствора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количество молей вещества в 1000 мл раствора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количество граммов вещества в 100 мл раствора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количество миллилитров вещества в 100 мл раствора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Истинными растворами низкомолекулярных веществ являются: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раствор пепсина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раствор глюкозы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раствор колларгола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эмульсия касторового масла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Растворитель в рецепте не указан, готовят раствор: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водный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масляный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глицериновый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спиртовой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 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По объему дозируют: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настойки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ихтиол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скипидар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Растворитель делят на две части при изготовлении: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глицеринового раствора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спиртового раствора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водного раствора в малом объеме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масляного раствора</w:t>
      </w:r>
    </w:p>
    <w:p w:rsidR="009772C3" w:rsidRPr="001B465B" w:rsidRDefault="00CB1727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29.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Используют КУО при изготовлении ЖЛФ: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концентрация сухих веществ до 3%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концентрация сухих веществ 3% и более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концентрация 1% и более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Растворяют в воде при температуре не выше комнатной: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кислоту борную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2 - натрия тетраборат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натрия гидрокарбонат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рибофлавин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5 – кальция глюконат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Грудной эликсир в микстуру вводят: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1 – предварительно </w:t>
      </w:r>
      <w:proofErr w:type="gramStart"/>
      <w:r w:rsidRPr="001B465B">
        <w:rPr>
          <w:rFonts w:ascii="Times New Roman" w:hAnsi="Times New Roman" w:cs="Times New Roman"/>
          <w:sz w:val="24"/>
          <w:szCs w:val="24"/>
        </w:rPr>
        <w:t>смешав  с</w:t>
      </w:r>
      <w:proofErr w:type="gramEnd"/>
      <w:r w:rsidRPr="001B465B">
        <w:rPr>
          <w:rFonts w:ascii="Times New Roman" w:hAnsi="Times New Roman" w:cs="Times New Roman"/>
          <w:sz w:val="24"/>
          <w:szCs w:val="24"/>
        </w:rPr>
        <w:t xml:space="preserve"> частью готовой микстуры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предварительно смешав с частью воды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первым в отпускной флакон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последним в центр отпускного флакона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Дозируют по массе: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масло подсолнечное, сироп сахарный, эфир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вода очищенная, скипидар, настойки, глицерин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эфир, глицерин, пергидроль, хлороформ, ихтиол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димексид, глицерин, жидкость Бурова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>В массо – объемной концентрации изготавливают: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водные и водно – спиртовые растворы твердых лекарственных веществ, водные и водно – спиртовые суспензии с содержанием твердых веществ менее 3%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растворы твердых и жидких лекарственных веществ в вязких и летучих растворителях, дозируемых по массе, суспензии с содержанием твердых веществ 3% и более, эмульсии, гомеопатические жидкие лекарственные средства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растворы спирта различной концентрации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>Концентрированные растворы лекарственных веществ (концентраты) добавляют: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в подставку к раствору других лекарственных веществ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в отпускной флакон в первую очередь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в отпускной флакон к профильтрованному раствору лекарственных веществ или к рассчитанному количеству воды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к смеси настоек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>Водные растворы йода готовят: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на горячей очищенной воде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при энергичном встряхивании с растворителем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растворением йода в насыщенном растворе йода калия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предварительно растворив в 96% спирте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>КУО используется когда: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сумма лекарственных веществ составляет менее 2%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увеличение объема от растворения лекарственных веществ не укладывается в норму отклонений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сумма лекарственных веществ составляет менее 3%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Для приготовления раствора в соотношении 15,0 – 150 мл сухого вещества потребуется: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7,5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15,0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22,5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lastRenderedPageBreak/>
        <w:t>4 – 30,0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Коэффициент увеличения объема показывает: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количество воды, которое поглощает 1,0 сухого вещества после его растворения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2 – </w:t>
      </w:r>
      <w:proofErr w:type="gramStart"/>
      <w:r w:rsidRPr="001B465B">
        <w:rPr>
          <w:rFonts w:ascii="Times New Roman" w:hAnsi="Times New Roman" w:cs="Times New Roman"/>
          <w:sz w:val="24"/>
          <w:szCs w:val="24"/>
        </w:rPr>
        <w:t>количество сухого вещества</w:t>
      </w:r>
      <w:proofErr w:type="gramEnd"/>
      <w:r w:rsidRPr="001B465B">
        <w:rPr>
          <w:rFonts w:ascii="Times New Roman" w:hAnsi="Times New Roman" w:cs="Times New Roman"/>
          <w:sz w:val="24"/>
          <w:szCs w:val="24"/>
        </w:rPr>
        <w:t xml:space="preserve"> которое растворяется в 1 мл воды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количество натрия хлорида, которое создает такое же осмотическое давление, что и 1,0 сухого вещества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количество воды, которое вытесняет 1,0 сухого вещества после его растворения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5 – во сколько раз больше необходимо взять воды для растворения 1,0 сухого вещества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В микстурах путем смешивания с равным количеством готового раствора добавляют: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настойку пустырника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грудной эликсир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3 - колларгол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изготовлении микстур во флакон в последнюю очередь добавляют: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воду очищенную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настойку валерианы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мятную воду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>В первую очередь в отмеренном количестве воды растворяют: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легко растворимые вещества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труднорастворимые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растворимые вещества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отсутствии в прописи концентрации водорода пероксида отпускают: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10%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30%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3%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Спиртовые растворы готовят: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в мерном цилиндре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в подставке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во флаконе для отпуска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в мерной колбе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В этаноле высокой концентрации легко растворяются: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камфора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барбитал – натрий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глюкоза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калия бромид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5 – кальция хлорид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изготовлении спиртовых растворов первым помещают: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этанол 95%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воду очищенную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сухое вещество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порядок значения не имеет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Для приготовления спиртового раствора кислоты борной используют этанол в концентрации: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40%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50%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60%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70%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5 – 90%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Масса вещества для приготовления раствора в концентрации 1:5000 – 400 мл: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lastRenderedPageBreak/>
        <w:t>1 – 0,05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0,08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0,4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0,5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5 – 1,0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Массо – объемным способом готовят растворы: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масляные и водные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водные и спиртовые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3 – глицериновые и масляные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глицериновые и водные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На 60% этаноле готовят стандартный спиртовой раствор: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кислоты борной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йода 1%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ментола 2%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бриллиантового зеленого 1%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 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смешивании этанола с водой наблюдается: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уменьшение объема смеси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увеличение смеси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изменение объема не происходит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отсутствии указаний о концентрации этанола, нестандартный спиртовой раствор готовят на: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60% этаноле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B465B">
        <w:rPr>
          <w:rFonts w:ascii="Times New Roman" w:hAnsi="Times New Roman" w:cs="Times New Roman"/>
          <w:sz w:val="24"/>
          <w:szCs w:val="24"/>
        </w:rPr>
        <w:t>2  -</w:t>
      </w:r>
      <w:proofErr w:type="gramEnd"/>
      <w:r w:rsidRPr="001B465B">
        <w:rPr>
          <w:rFonts w:ascii="Times New Roman" w:hAnsi="Times New Roman" w:cs="Times New Roman"/>
          <w:sz w:val="24"/>
          <w:szCs w:val="24"/>
        </w:rPr>
        <w:t xml:space="preserve"> 70% этаноле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90%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95%</w:t>
      </w:r>
    </w:p>
    <w:p w:rsidR="009772C3" w:rsidRPr="001B465B" w:rsidRDefault="006F1139" w:rsidP="00A917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</w:t>
      </w:r>
      <w:r w:rsidR="00A917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Спиртовые растворы готовят: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по массе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при нагревании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растворы обязательно фильтруют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A9170D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массо – объемным способом</w:t>
      </w:r>
    </w:p>
    <w:p w:rsidR="009772C3" w:rsidRPr="001B465B" w:rsidRDefault="006F1139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</w:t>
      </w:r>
      <w:r w:rsidR="00CB17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Масса вещества для приготовления 7% - 200 мл раствора составляет: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0,7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0,14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7,0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14,0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6F1139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</w:t>
      </w:r>
      <w:r w:rsidR="00CB17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приготовлении капель воду очищенную делят на две части: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для сохранения концентрации лекарственных веществ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для сохранения объема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для ускорения растворения лекарственных веществ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для быстрого фильтрования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5 – для более точного отмеривания воды очищенной</w:t>
      </w:r>
    </w:p>
    <w:p w:rsidR="009772C3" w:rsidRPr="001B465B" w:rsidRDefault="006F1139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</w:t>
      </w:r>
      <w:r w:rsidR="00CB17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Фурацилин в водных каплях растворяют: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1 – при </w:t>
      </w:r>
      <w:proofErr w:type="gramStart"/>
      <w:r w:rsidRPr="001B465B">
        <w:rPr>
          <w:rFonts w:ascii="Times New Roman" w:hAnsi="Times New Roman" w:cs="Times New Roman"/>
          <w:sz w:val="24"/>
          <w:szCs w:val="24"/>
        </w:rPr>
        <w:t xml:space="preserve">кипячении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5B">
        <w:rPr>
          <w:rFonts w:ascii="Times New Roman" w:hAnsi="Times New Roman" w:cs="Times New Roman"/>
          <w:sz w:val="24"/>
          <w:szCs w:val="24"/>
        </w:rPr>
        <w:br/>
        <w:t>2 – в горячей воде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в холодной воде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в воде комнатной температуры</w:t>
      </w:r>
    </w:p>
    <w:p w:rsidR="009772C3" w:rsidRPr="001B465B" w:rsidRDefault="006F1139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</w:t>
      </w:r>
      <w:r w:rsidR="00CB17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Капли водные готовят: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массо – объемным методом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по массе</w:t>
      </w:r>
    </w:p>
    <w:p w:rsidR="00CB1727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lastRenderedPageBreak/>
        <w:t>3 – объемным методом</w:t>
      </w:r>
    </w:p>
    <w:p w:rsidR="009772C3" w:rsidRPr="00CB1727" w:rsidRDefault="006F1139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</w:t>
      </w:r>
      <w:r w:rsidR="00CB1727" w:rsidRPr="00A9170D">
        <w:rPr>
          <w:rFonts w:ascii="Times New Roman" w:hAnsi="Times New Roman" w:cs="Times New Roman"/>
          <w:b/>
          <w:sz w:val="24"/>
          <w:szCs w:val="24"/>
        </w:rPr>
        <w:t>.</w:t>
      </w:r>
      <w:r w:rsidR="00CB1727">
        <w:rPr>
          <w:rFonts w:ascii="Times New Roman" w:hAnsi="Times New Roman" w:cs="Times New Roman"/>
          <w:sz w:val="24"/>
          <w:szCs w:val="24"/>
        </w:rPr>
        <w:t xml:space="preserve">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Концентрация раствора Люголя для внутреннего применения: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0,5%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1%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3%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5%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5 – 10%</w:t>
      </w:r>
    </w:p>
    <w:p w:rsidR="009772C3" w:rsidRPr="001B465B" w:rsidRDefault="006F1139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</w:t>
      </w:r>
      <w:r w:rsidR="00CB17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По массе дозируют: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сироп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глицерин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настойки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новогаленовые препараты</w:t>
      </w:r>
    </w:p>
    <w:p w:rsidR="009772C3" w:rsidRPr="001B465B" w:rsidRDefault="006F1139" w:rsidP="00CB17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</w:t>
      </w:r>
      <w:r w:rsidR="00CB17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Если в прописи не указан растворитель, то используют: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воду очищенную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воду для инъекций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спирт 90%</w:t>
      </w:r>
    </w:p>
    <w:p w:rsidR="009772C3" w:rsidRPr="001B465B" w:rsidRDefault="009772C3" w:rsidP="00CB1727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масло вазелиновое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60.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Для приготовления масляного раствора ментола используют: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масло комнатной температуры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охлажденное масло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3 – </w:t>
      </w:r>
      <w:proofErr w:type="gramStart"/>
      <w:r w:rsidRPr="001B465B">
        <w:rPr>
          <w:rFonts w:ascii="Times New Roman" w:hAnsi="Times New Roman" w:cs="Times New Roman"/>
          <w:sz w:val="24"/>
          <w:szCs w:val="24"/>
        </w:rPr>
        <w:t>масло</w:t>
      </w:r>
      <w:proofErr w:type="gramEnd"/>
      <w:r w:rsidRPr="001B465B">
        <w:rPr>
          <w:rFonts w:ascii="Times New Roman" w:hAnsi="Times New Roman" w:cs="Times New Roman"/>
          <w:sz w:val="24"/>
          <w:szCs w:val="24"/>
        </w:rPr>
        <w:t xml:space="preserve"> нагретое до 40 градусов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4 – масло кипящее 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Кислоту борную в водных каплях растворяют: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при кипячении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2 – в </w:t>
      </w:r>
      <w:proofErr w:type="gramStart"/>
      <w:r w:rsidRPr="001B465B">
        <w:rPr>
          <w:rFonts w:ascii="Times New Roman" w:hAnsi="Times New Roman" w:cs="Times New Roman"/>
          <w:sz w:val="24"/>
          <w:szCs w:val="24"/>
        </w:rPr>
        <w:t>горячей  воде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в холодной воде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4 – в воде комнатной температуры 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62.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Пепсин растворяют в: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1 – </w:t>
      </w:r>
      <w:proofErr w:type="gramStart"/>
      <w:r w:rsidRPr="001B465B">
        <w:rPr>
          <w:rFonts w:ascii="Times New Roman" w:hAnsi="Times New Roman" w:cs="Times New Roman"/>
          <w:sz w:val="24"/>
          <w:szCs w:val="24"/>
        </w:rPr>
        <w:t>вода  кислота</w:t>
      </w:r>
      <w:proofErr w:type="gramEnd"/>
      <w:r w:rsidRPr="001B465B">
        <w:rPr>
          <w:rFonts w:ascii="Times New Roman" w:hAnsi="Times New Roman" w:cs="Times New Roman"/>
          <w:sz w:val="24"/>
          <w:szCs w:val="24"/>
        </w:rPr>
        <w:t xml:space="preserve"> хлористоводородная 1:10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2 – </w:t>
      </w:r>
      <w:proofErr w:type="gramStart"/>
      <w:r w:rsidRPr="001B465B">
        <w:rPr>
          <w:rFonts w:ascii="Times New Roman" w:hAnsi="Times New Roman" w:cs="Times New Roman"/>
          <w:sz w:val="24"/>
          <w:szCs w:val="24"/>
        </w:rPr>
        <w:t>кислота  хлористоводородная</w:t>
      </w:r>
      <w:proofErr w:type="gramEnd"/>
      <w:r w:rsidRPr="001B465B">
        <w:rPr>
          <w:rFonts w:ascii="Times New Roman" w:hAnsi="Times New Roman" w:cs="Times New Roman"/>
          <w:sz w:val="24"/>
          <w:szCs w:val="24"/>
        </w:rPr>
        <w:t xml:space="preserve"> 8%  вода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кислота хлористоводородная 1:10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воде очищенной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63.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изготовлении растворов рассыпается тонким слоем на поверхность растворителя: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пепсин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протаргол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3 – колларгол   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64.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Наличие мицелл характерно для дисперсной системы: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эмульсии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суспензии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коллоидного раствора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раствора ВМС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65.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Общий объем микстуры, состав которой: глюкозы 20,0, глицерина 10,0, воды очищенной 200 мл составляет (плотность глицерина 1,23):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200 мл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208 мл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228 мл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230 мл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66.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>Процесс пептизации характерен для растворов: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lastRenderedPageBreak/>
        <w:t>1 – истинных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коллоидных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ВМС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спиртовых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67.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Условное название у: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раствора водорода пероксида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жидкости Бурова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раствора калия ацетата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раствора аммиака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68.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При отсутствии в прописи концентрации раствора аммиака отпускают раствор: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3%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2 – 8%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25%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10%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69.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Растворы ВМС дают: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ихтиол и желатин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колларгол и протаргол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пепсин и желатин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сульфат меди и пепсин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70.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Ограниченно набухающими ВМС являются: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пепсин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панкреатин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желатин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трипсин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71.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Колларгол при изготовлении раствора: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 xml:space="preserve">1 – растворяют в горячей воде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растирают с водой до растворения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насыпают на поверхность воды для набухания и последующего растворения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растворяют при нагревании на водяной бане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Жидкость Бурова – это: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раствор аммиака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раствор алюминия ацетата основного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4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раствор калия ацетата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раствор водорода пероксида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73.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Для приготовления 20% - 200 мл раствора формалина стандартного препарата потребуется: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20 мл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40 мл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43,2 мл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200 мл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5 – 108,1 мл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74.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Спиртовые жидкости добавляют в микстуры: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в порядке возрастания крепости спирта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в порядке уменьшения крепости спирта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3 – в том порядке, как они указаны в прописи</w:t>
      </w:r>
    </w:p>
    <w:p w:rsidR="009772C3" w:rsidRPr="001B465B" w:rsidRDefault="004277BA" w:rsidP="004277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75. </w:t>
      </w:r>
      <w:r w:rsidR="009772C3" w:rsidRPr="001B465B">
        <w:rPr>
          <w:rFonts w:ascii="Times New Roman" w:hAnsi="Times New Roman" w:cs="Times New Roman"/>
          <w:b/>
          <w:sz w:val="24"/>
          <w:szCs w:val="24"/>
        </w:rPr>
        <w:t xml:space="preserve">Метод «трехслойности» используют при изготовлении сложных порошков с веществами: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1 – пахучими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2 – красящими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lastRenderedPageBreak/>
        <w:t xml:space="preserve">3 - летучими </w:t>
      </w:r>
    </w:p>
    <w:p w:rsidR="009772C3" w:rsidRPr="001B465B" w:rsidRDefault="009772C3" w:rsidP="004277BA">
      <w:pPr>
        <w:contextualSpacing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4 – гигроскопичными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76. Для протирания ручных весов используют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раствор хлорамина 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3% Р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аствор перекиси водорода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90% этанол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95% этанол</w:t>
      </w:r>
    </w:p>
    <w:p w:rsidR="009772C3" w:rsidRPr="00174395" w:rsidRDefault="009772C3" w:rsidP="009772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эфир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77. Метрологическая проверка весов и гирь, применяемых в аптечных учреждениях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производится: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 раз в два года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1 Р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аз в год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2 раза в год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1 раз в 5 лет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1 раз в квартал </w:t>
      </w:r>
    </w:p>
    <w:p w:rsidR="009772C3" w:rsidRPr="00F16769" w:rsidRDefault="00855389" w:rsidP="0097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78. </w:t>
      </w:r>
      <w:r w:rsidR="009772C3"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Наркотические, ядовитые и сильнодействующие лекарственные средства отвешивает: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фармацевт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П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ровизор-технолог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провизор-аналитик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79. Наука, занимающаяся изучением влияния фармацевтических факторов на терапевтическую эффективность лекарственных препаратов, это: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фармхимия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технология лекарственных форм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биохимия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фармакогнозия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Биофармация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80. Высокой гигроскопичностью, которую учитывают при изготовлении любых лекарственных форм, обладает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магния оксид,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калия перманганат,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теофиллин,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К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альция хлорид,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терпингидрат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81. Свойством летучести, которое учитывают при обеспечении условий хранения и изготовлении лекарственных препаратов, обладают: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магния оксид,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ликоподий,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натрия гидрокарбонат,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тальк,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амфора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82. Какие вещества при изготовлении сложных  порошков измельчаются со спиртом: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Рибофлавин       </w:t>
      </w:r>
      <w:r w:rsidR="0085538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   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1, 3, 4, 5, 6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Кислота борна</w:t>
      </w:r>
      <w:r w:rsidR="00855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               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2, 4, 6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Кислота аскорбинова</w:t>
      </w:r>
      <w:r w:rsidR="00855389">
        <w:rPr>
          <w:rFonts w:ascii="Times New Roman" w:eastAsia="Times New Roman" w:hAnsi="Times New Roman" w:cs="Times New Roman"/>
          <w:color w:val="000000"/>
          <w:sz w:val="24"/>
          <w:szCs w:val="24"/>
        </w:rPr>
        <w:t>я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5, 6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Цинка оксид       </w:t>
      </w:r>
      <w:r w:rsidR="0085538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2, 5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Фенилсали</w:t>
      </w:r>
      <w:r w:rsidR="00855389">
        <w:rPr>
          <w:rFonts w:ascii="Times New Roman" w:eastAsia="Times New Roman" w:hAnsi="Times New Roman" w:cs="Times New Roman"/>
          <w:color w:val="000000"/>
          <w:sz w:val="24"/>
          <w:szCs w:val="24"/>
        </w:rPr>
        <w:t>цилат         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1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6.Крахмал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83. Назовите красящие вещества, которые  в сложных порошках вводят между слоями не красящих  веществ: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Анальгин 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1, 3, 4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Рибофлавин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 Б,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2, 5, 6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Меди сульфат                                                                  В. 2, 4, 5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Танин 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3, 4, 6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Этакридина лактат                                                          Д. 1, 2, 4</w:t>
      </w:r>
    </w:p>
    <w:p w:rsidR="009772C3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Метиленовая синь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84.Номер ступки при изготовлении порошков подбирают с учетом:</w:t>
      </w:r>
    </w:p>
    <w:p w:rsidR="009772C3" w:rsidRDefault="00855389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М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аксимальной загрузки</w:t>
      </w:r>
    </w:p>
    <w:p w:rsidR="009772C3" w:rsidRDefault="00855389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Б. Оптимальной загрузки</w:t>
      </w:r>
    </w:p>
    <w:p w:rsidR="009772C3" w:rsidRDefault="00855389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М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инимальной загрузки</w:t>
      </w:r>
    </w:p>
    <w:p w:rsidR="009772C3" w:rsidRDefault="00855389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М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асса 1 порошка</w:t>
      </w:r>
    </w:p>
    <w:p w:rsidR="009772C3" w:rsidRDefault="00855389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Д. числа выписанных доз</w:t>
      </w:r>
    </w:p>
    <w:p w:rsidR="009772C3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85.Для подбора ступки необходимо определить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Default="00855389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М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ассу лекарственного вещества на все дозы</w:t>
      </w:r>
    </w:p>
    <w:p w:rsidR="009772C3" w:rsidRDefault="00855389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О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бщую массу порошка.</w:t>
      </w:r>
    </w:p>
    <w:p w:rsidR="009772C3" w:rsidRDefault="00855389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М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ассу одной дозы</w:t>
      </w:r>
    </w:p>
    <w:p w:rsidR="009772C3" w:rsidRDefault="00855389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В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ысшую разовую дозу</w:t>
      </w:r>
    </w:p>
    <w:p w:rsidR="009772C3" w:rsidRDefault="00855389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В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ысшую суточную дозу</w:t>
      </w:r>
      <w:r w:rsidR="009772C3"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855389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86.</w:t>
      </w:r>
      <w:r w:rsidR="009772C3"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Первым при изготовлении массы по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рошков измельчают лекарственные</w:t>
      </w:r>
      <w:r w:rsidR="009772C3"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вещества: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выписанные в малой массе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красящие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легковесные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пахучие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рудноизмельчаемые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87. После затирания пор ступки вещества смешивают в порядке: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 первую очередь вещества списка А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от большего количества к меньшему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прописанном в рецепте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О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т меньшего количества к большему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в первую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очередь наркотические вещества.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855389" w:rsidP="009772C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88. </w:t>
      </w:r>
      <w:r w:rsidR="009772C3"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Предельно допустимое соотношение при смешивании порошков: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1:1                                     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1:5 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9772C3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1:20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5389" w:rsidRDefault="00855389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1:2</w:t>
      </w:r>
    </w:p>
    <w:p w:rsidR="00855389" w:rsidRPr="00174395" w:rsidRDefault="00855389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1:10</w:t>
      </w:r>
    </w:p>
    <w:p w:rsidR="009772C3" w:rsidRPr="00F16769" w:rsidRDefault="009772C3" w:rsidP="009772C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89. Тритурации используют, если количество лекарственных средств списка А Б на все порошки: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1,0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менее 1,0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0,1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М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енее 0,05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0,05</w:t>
      </w:r>
    </w:p>
    <w:p w:rsidR="009772C3" w:rsidRPr="00F16769" w:rsidRDefault="00855389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90.</w:t>
      </w:r>
      <w:r w:rsidR="009772C3"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изготовлении тритурации в качестве индифферентного вещества используют: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любое вспомогательное вещество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крахмал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глюкозу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кислоту аскорбиновую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молочный сахар. </w:t>
      </w:r>
    </w:p>
    <w:p w:rsidR="009772C3" w:rsidRPr="00F16769" w:rsidRDefault="009772C3" w:rsidP="0097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91. Порошки с фенилсалицилатом следует отпустить в капсулах: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вощеных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бумажных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Пергаментных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парафинированных</w:t>
      </w:r>
    </w:p>
    <w:p w:rsidR="009772C3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желатиновых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92. В вощеные капсулы упаковывают порошки содержащие:</w:t>
      </w:r>
    </w:p>
    <w:p w:rsidR="009772C3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ментол</w:t>
      </w:r>
    </w:p>
    <w:p w:rsidR="009772C3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йод</w:t>
      </w:r>
    </w:p>
    <w:p w:rsidR="009772C3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Экстракт крассавки </w:t>
      </w:r>
    </w:p>
    <w:p w:rsidR="009772C3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фенилсалицилат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Д. тимол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93. Порошки упаковывают в пергаментные капсулы, если в их составе присутствуют вещества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труднопорошкуемые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гигроскопические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выветривающие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красящие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П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ахучие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94. Массо-объемная концентрация – это количество вещества в граммах в: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Общей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объеме раствора в мл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общей массе раствора в граммах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объеме воды очищенной в мл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95. При изготовлении простых растворов изменение общего объема не учитывают, если концентрация раствора меньше: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3%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С </w:t>
      </w: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max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4%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Сфакт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5%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96. При изготовлении сложных растворов изменение общего объема учитывают, если суммарное содержание твердых веществ: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1%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2%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3%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более Смакс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менее Смакс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97. Если в рецепте не указан растворитель, то готовят: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одный раствор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спиртовый раствор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масляный раствор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любом, разрешенном к применению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водный или спиртовый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98. Дозируются по массе: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масло подсолнечное, сироп сахарный, эфир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вода очищенная, скипидар, настойки, глицерин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Э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фир, глицерин, пергидроль, хлороформ, ихтиол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димексид, глицерин, жидкость Бурова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гли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церин, сироп сахарный, димексид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99. Дозируют по объему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глицерин 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1, 2, 6, 7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хлороформ                                                                       Б. 3, 4, 5, 9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воду очищенную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2, 5, 7, 9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эфир медицинский 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1, 3, 7, 8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масло подсолнечное 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3, 7, 8, 9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6. масло вазелиновое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7. воду мятную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8. сироп сахарный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9. настойку пустырника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100. Не используют процессы нагревания и тщательного перемешивания при изготовлении растворов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глютаминовой кислоты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натрия гидрокарбоната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фурацилина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никотиновой кислоты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кальция глюконата</w:t>
      </w:r>
    </w:p>
    <w:p w:rsidR="009772C3" w:rsidRPr="00F16769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101. Концентрация йода в растворе Люголя для внутреннего применения составляет:</w:t>
      </w:r>
    </w:p>
    <w:p w:rsidR="009772C3" w:rsidRPr="00EF4BE5" w:rsidRDefault="00EF4BE5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А.</w:t>
      </w:r>
      <w:r w:rsidR="009772C3" w:rsidRPr="00EF4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5%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3%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2%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0,5%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внутрь не применяют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4277BA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102.</w:t>
      </w:r>
      <w:r w:rsidR="009772C3"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Какое из веществ в жидких лекарственных формах берут с учетом процента влажности: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кислота аскорбиновая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кислота никотиновая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эуфиллин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г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люкоза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калия хлорид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103. В горячей воде следует растворять вещества: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этакридина лактат, кальция глюконат, кислоту борную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натрия гидрокарбонат, серебра нитрат, кислоту борную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фенол, натрия хлорид, анальгин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калия бромид, кальция хлорид, новокаин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глюкоза, кофеин-бензо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натрия, кислоту аскорбиновую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104. При отсутствии в рецепте или другой НД указаний о концентрации спирта этилового применяют этанол: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95%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90%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80%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70%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60%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105.Общими технологическими правилами при изготовлении  водных и этанольных растворов является: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массо – объемный метод изготовления                                   А. 1,2,4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нежелательность нагревания и фильтрования                        Б. 2,4,5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добавление растворителя после отвешивания</w:t>
      </w:r>
      <w:r w:rsidR="00427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лекарственных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  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3,4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дозирование растворителя по объему                                      Г. 2,5</w:t>
      </w:r>
    </w:p>
    <w:p w:rsidR="009772C3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растворение ведут в подставке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 Д. 1,4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106. Последовательность смешивания ингредиентов при изготовлении микстуры с пепсином:</w:t>
      </w:r>
    </w:p>
    <w:p w:rsidR="009772C3" w:rsidRPr="00174395" w:rsidRDefault="009772C3" w:rsidP="00EF4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пепсин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 кислота</w:t>
      </w:r>
      <w:proofErr w:type="gram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хлористоводородная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в любом порядке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хлористоводородная кислота 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пепсин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хлористоводородная кислота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пепсин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хлористоводородная кислота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пепсинвода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107. Технологические приемы, используемые для изготовления раствора протаргола: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растворяют в концентрированном растворе своих солей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растворяют при нагревании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растворяют во флаконе для отпуска в слабокислом растворе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растворяют в ступке в части воды, часть оставляют для споласкивания</w:t>
      </w:r>
    </w:p>
    <w:p w:rsidR="009772C3" w:rsidRPr="00174395" w:rsidRDefault="009772C3" w:rsidP="00DF4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растворяют в широкогорлой посуде, вещество насыпают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поверхность воды тонким слоем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108. Концентрированные растворы лекарственных веществ (концентраты) добавляют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 подставку к раствору других лекарственных веществ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в отпускной флакон в первую очередь</w:t>
      </w:r>
    </w:p>
    <w:p w:rsidR="009772C3" w:rsidRPr="00174395" w:rsidRDefault="009772C3" w:rsidP="00DF4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в отпускной флакон к профильтрованному раствору лекарственных веществ или к рассчитанному количеству воды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к смеси настоек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в подставку к жидкостям, содержа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 эфирные масла в чистом виде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109. При введении в состав микстуры 5,0 кальция хлорида отмеривают 10 мл концентрированного раствора концентрации: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20%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1:5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10%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1:10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110 Общий объем микстуры, изготовленной по прописи: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Analgini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7,0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Natrii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bromidi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3,0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Tincturae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Leonuri</w:t>
      </w:r>
      <w:proofErr w:type="spellEnd"/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Sirupi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simplicis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ana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 ml</w:t>
      </w:r>
    </w:p>
    <w:p w:rsidR="009772C3" w:rsidRPr="001D1458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Aquae</w:t>
      </w:r>
      <w:proofErr w:type="spellEnd"/>
      <w:r w:rsidRPr="001D1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purificatae</w:t>
      </w:r>
      <w:proofErr w:type="spellEnd"/>
      <w:r w:rsidRPr="001D1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220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мл,</w:t>
      </w:r>
    </w:p>
    <w:p w:rsidR="009772C3" w:rsidRPr="00174395" w:rsidRDefault="00DF41CE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 w:rsidR="009772C3"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217</w:t>
      </w:r>
      <w:r w:rsidR="009772C3"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772C3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210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мл,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200 мл,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205 мл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111. Число приемов микстуры с общим объемом 180 мл, дозируемой столовыми ложками, равно: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9,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 12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18,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20,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36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DF41CE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112.</w:t>
      </w:r>
      <w:r w:rsidR="009772C3"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Вода ароматная, выписанная в прописи рецепта в качестве дисперсионной среды, при изготовлении микстур добавляется: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В первую очередь 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после концентрированных растворов,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до добавления жидкостей, содержащих этанол,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в последнюю очередь, т.к.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держит эфирное масло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113. Жидкости, содержащие этанол, добавляют к микстуре: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первыми,</w:t>
      </w:r>
    </w:p>
    <w:p w:rsidR="009772C3" w:rsidRPr="00174395" w:rsidRDefault="009772C3" w:rsidP="00DF4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после растворения лекарственных средств списков А и Б (до концентратов),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П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оследними в порядке возрастания концентрации </w:t>
      </w:r>
      <w:proofErr w:type="gram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этанола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последними в порядке 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ньшения концентрации этанола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114. Дисперсионной средой является вода, суспензию образует: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камфора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протаргол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пепсин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глюкоза</w:t>
      </w:r>
    </w:p>
    <w:p w:rsidR="009772C3" w:rsidRPr="00174395" w:rsidRDefault="004277BA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магния сульфат</w:t>
      </w:r>
    </w:p>
    <w:p w:rsidR="009772C3" w:rsidRPr="00F16769" w:rsidRDefault="009772C3" w:rsidP="0097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115. В каких случаях образуются суспензии?</w:t>
      </w:r>
    </w:p>
    <w:p w:rsidR="009772C3" w:rsidRPr="00174395" w:rsidRDefault="009772C3" w:rsidP="00A9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в результате химических реакций 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1,2,4,5</w:t>
      </w:r>
    </w:p>
    <w:p w:rsidR="00A9170D" w:rsidRDefault="009772C3" w:rsidP="00A9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если прописаны вещества, растворимые в</w:t>
      </w:r>
      <w:r w:rsidR="00A9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данной жидкости                                                                       </w:t>
      </w:r>
      <w:r w:rsidR="00A9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2,3,4,6</w:t>
      </w:r>
    </w:p>
    <w:p w:rsidR="009772C3" w:rsidRPr="00174395" w:rsidRDefault="009772C3" w:rsidP="00A9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3.если превышен предел растворимости                                     В. 3,4,5,6</w:t>
      </w:r>
    </w:p>
    <w:p w:rsidR="009772C3" w:rsidRPr="00174395" w:rsidRDefault="009772C3" w:rsidP="00DF41CE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смене растворителя 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Г,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1,3,4,6</w:t>
      </w:r>
    </w:p>
    <w:p w:rsidR="009772C3" w:rsidRPr="00174395" w:rsidRDefault="009772C3" w:rsidP="00A9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если прописаны вещества списка Б                                         Д. 1,3,4,5</w:t>
      </w:r>
    </w:p>
    <w:p w:rsidR="009772C3" w:rsidRPr="00174395" w:rsidRDefault="009772C3" w:rsidP="00A9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6.если вещество нерастворимо в данном раство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рителе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116. При изготовлении суспензий для диспергирования веществ в ступку помещают жидкость в количестве: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30% от массы сухих веществ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в равном количестве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половинном количестве от массы веществ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Г. в количестве 25%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117. При приготовлении суспензий используют желатозу для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Камфоры, ментола, фенилсалицилат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Цинка оксид, тальк, висмута субнитрат</w:t>
      </w:r>
    </w:p>
    <w:p w:rsidR="009772C3" w:rsidRPr="00174395" w:rsidRDefault="009772C3" w:rsidP="00427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Оксид магния, белая глина, сера</w:t>
      </w:r>
    </w:p>
    <w:p w:rsidR="009772C3" w:rsidRPr="00174395" w:rsidRDefault="009772C3" w:rsidP="004277BA">
      <w:pPr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Магния карбонат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новной, крахмал, кислота борная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118. Эмульсии – это лекарственная форма, состоящая из: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диспергированной фазы в жидкой дисперсионной среде,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Т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онко диспергированных, несмешивающихся жидкостей,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макромолекул и макроионов, распределенных в жидкости,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мице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 в жидкой дисперсионной среде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119. При отсутствии указаний о концентрации в соответствии с ГФ XI для изготовления 100,0 эмульсии берут масла: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50,0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5,0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10,0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20,0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1,0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120. При отсутствии указания о том. какое масло следует взять для изготовления эмульсии, могут быть использованы масла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оливковое                                         А. 1,2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персиковое                                       Б. 1,2,3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касторовое                                        В. 5,6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эфирные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 Г,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1,2,5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подсолнечное                                   Д. 1,2,3,4,5</w:t>
      </w:r>
    </w:p>
    <w:p w:rsidR="009772C3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6. вазелиновое.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121. Режим экстракции при изготовлении настоев: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 настаивание 30 мин., охлаждение 10 мин.     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Н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астаивание 15 мин., охлаждение 45 мин.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настаивание  45 мин., охлаждение 15 мин.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настаивание 10 мин., охлаждение 30 мин.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аивание 30 мин., без охлаждения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122. Режим экстракции при изготовлении отваров: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астаивание 30 мин., охлаждение 10 мин.     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настаивание 15 мин., охлаждение 45 мин.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настаивание  10 мин., охлаждение 30 мин.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настаивание 45 мин., охлаждение 15 мин.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настаивание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мин., охлаждение искусственное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123.Настои и отвары из лекарственного растительного сырья списка Б готовят из экстрактов в соотношении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1:400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1:10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1:30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1:20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1:100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124. При отсутствии указания о количестве лекарственного растительного сырья извлечение из  травы горицвета готовится в соотношении: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1:10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1:30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1:400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1:20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1:5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125. Режим экстракции при изготовлении водных и</w:t>
      </w:r>
      <w:r w:rsidR="00A917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звлечений из сырья, содержащего </w:t>
      </w: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дубильные вещества: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 настаивание 30 мин., охлаждение 10 мин.     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настаивание 15 мин., охлаждение 45 мин.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астаивание  30</w:t>
      </w:r>
      <w:proofErr w:type="gram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мин., без охлаждения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настаивание 25 минут, охлаждение искусственное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настаивание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минут, до полного охлаждения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126. Режим экстракции при изготовлении водных извлечений с пометкой «Cito»: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 настаивание 25 мин., охлаждение искусственное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настаивание 15 мин., охлаждение 30 мин.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настаивание  25 мин., без охлаждения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настаив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30 мин., охлаждение 10 мин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наста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ивание 30 мин., без охлаждения.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127. Отвары из листьев сены процеживают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без охлаждения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п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полного охлаждения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охлаждения в течение 45 мин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после искусственного охлаждения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охлаждения в течение 10 мин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128. Особенность приготовления водной вытяжки из сырья, содержащего эфирные масла: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процеживают горячей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нфундирку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открывают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добавляют натрия гидрокарбонат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добавляют кислоту хлористоводородную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хлаждают с открытой инфундиркой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129. В одном инфундирном стакане изготавливать водные извлечения из сырья с различной гистологической структурой: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нельзя,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можно,</w:t>
      </w:r>
    </w:p>
    <w:p w:rsidR="009772C3" w:rsidRPr="00174395" w:rsidRDefault="009772C3" w:rsidP="00DF4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м</w:t>
      </w:r>
      <w:r w:rsidR="004277BA">
        <w:rPr>
          <w:rFonts w:ascii="Times New Roman" w:eastAsia="Times New Roman" w:hAnsi="Times New Roman" w:cs="Times New Roman"/>
          <w:color w:val="000000"/>
          <w:sz w:val="24"/>
          <w:szCs w:val="24"/>
        </w:rPr>
        <w:t>ожно, если физико –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действующих веществ требую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одинакового режима экстракции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130. При изготовлении водных извлечений с применением жидких экстрактов – концентратов их добавляют в микстуру с учетом концентрации и свойств использованного экстрагента: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 первую очередь,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последними,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Д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о жидкостей с больше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концентрацией этанола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после жидкостей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большей концентрацией этанола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131. Если в рецепте не указана концентрация мази, то из веществ общего списка готовят в концентрации: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3%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5%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2%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10%. </w:t>
      </w:r>
    </w:p>
    <w:p w:rsidR="009772C3" w:rsidRPr="00F16769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132. Если в рецепте выписана официнальная мазь, но нестандартной концентрации, в качестве основы используют: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вазелин,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сплав вазелина с ланолином,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консистентную эмульсию «вода - ланолин»,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О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фицинальную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основу с пересчетом компонентов 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133. К мазям-суспензиям относится: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мазь с протарголом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мазь камфорная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мазь калия йодида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м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азь цинковая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мазь ментоловая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9772C3">
      <w:pPr>
        <w:spacing w:after="0" w:line="240" w:lineRule="auto"/>
        <w:ind w:left="426" w:right="-26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134. Нижеперечисленные лекарственные вещества образуют мазь типа раствора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кислота салициловая                                                     А. верно все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дерматол 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верно 1, 4, 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ментол 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 В,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 3, 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протаргол                                                                         Г. верно 3, 4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камфора 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Д. верно 1, 3, 5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135. Ланолин водный содержит воду в количестве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150%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40%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50%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10%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9772C3" w:rsidRPr="00F16769" w:rsidRDefault="00DF41CE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136.</w:t>
      </w:r>
      <w:r w:rsidR="009772C3"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мазях-суспензиях лекарственные вещества растирают с жидкостью, родственной мазевой основе, если концентрация мази: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1%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 А,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 1,2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3%                                                                                      Б. верно 1,4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5%                                                                                      В. верно 1,3,5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10%                                                                                    Г. верно все</w:t>
      </w:r>
    </w:p>
    <w:p w:rsidR="009772C3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25% 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 Д. верно 4,5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137. В мазях-растворах вещества растворяют в части расплавленной основы, если концентрация мази: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1%                                                                                      А. верно 3,4,5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2% 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 Б. 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ерно 3,4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5%                                                                                      В. верно все</w:t>
      </w:r>
    </w:p>
    <w:p w:rsidR="009772C3" w:rsidRPr="00174395" w:rsidRDefault="009772C3" w:rsidP="00DF4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10%                                                                                    Г. верно 1,2</w:t>
      </w:r>
    </w:p>
    <w:p w:rsidR="009772C3" w:rsidRPr="00174395" w:rsidRDefault="009772C3" w:rsidP="00DF4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3%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   Д. верно 1,2,5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138. Мази-эмульсии образуют лекарственные вещества: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растворимые в основе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не растворимые в воде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растворимые в жирах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не растворимые в воде и в основе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растворимые в воде 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139.Обязательно вводят в мазь в растворенном виде (растворяют в воде):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протаргол 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верно 1, 2, 3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кислота салициловая                                                     Б. верно все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калия иодид 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верно 1, 3, 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сера</w:t>
      </w:r>
      <w:proofErr w:type="gram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очищенная              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 Г. 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ерно 1, 3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ксероформ                                                                       Д. верно 1, 2, 4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140. Пастами называют мази с концентрацией: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20%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25 %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10%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5%</w:t>
      </w:r>
    </w:p>
    <w:p w:rsidR="009772C3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15%.</w:t>
      </w:r>
    </w:p>
    <w:p w:rsidR="009772C3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141 . Если нет указаний в рецепте, на эмульсионной основе изготавливают мазь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1.с протарголом                                  А. верно 1,2,3</w:t>
      </w:r>
    </w:p>
    <w:p w:rsidR="009772C3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камфорную                                      Б, верно 3,4 </w:t>
      </w:r>
    </w:p>
    <w:p w:rsidR="009772C3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 калия йодидом                              В. верно все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4.серную                                               Г. верно 3,4,5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142. Мази – суспензии образуют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кислота борная 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верно 1,2,4,5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цинка оксид                                                                     Б. верно все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раствор адреналина гидрохлорида 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верно 1,3,5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стрептоцид                                                                       Г. верно 2,4,5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протаргол. 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 Д,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proofErr w:type="gram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1,2,4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143. По концентрации входящих лекарственных веществ мазь серная относится: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к мазям- растворам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к мазям-эмульсиям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В. к мазям-суспензиям с концентрацией сухих веществ менее 5%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к мазям – сплавам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к пастам 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144. Мази-сплавы готовят, сплавляя компоненты: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 порядке повышения температуры плавления</w:t>
      </w:r>
    </w:p>
    <w:p w:rsidR="009772C3" w:rsidRPr="00174395" w:rsidRDefault="009772C3" w:rsidP="00DF4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в любом порядке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в порядке понижения температуры </w:t>
      </w:r>
      <w:proofErr w:type="gram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772C3" w:rsidRPr="00F16769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145. Если в рецепте не указано количество основы, то ректальные суппозитории согласно ГФ готовят  массой: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1,0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3,0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2,0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4,0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0,5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146. Если в рецепте не указано количество основы, то вагинальные суппозитории готовят массой: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1,0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4,0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В.1,5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Г.3,0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5,0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цвет этикетки для «Наружного» применения:</w:t>
      </w:r>
    </w:p>
    <w:p w:rsidR="009772C3" w:rsidRPr="00174395" w:rsidRDefault="009772C3" w:rsidP="00977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синий</w:t>
      </w:r>
    </w:p>
    <w:p w:rsidR="009772C3" w:rsidRPr="00174395" w:rsidRDefault="009772C3" w:rsidP="00977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о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ранжевый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977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зеленый</w:t>
      </w:r>
    </w:p>
    <w:p w:rsidR="009772C3" w:rsidRPr="00174395" w:rsidRDefault="009772C3" w:rsidP="00977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розовый</w:t>
      </w:r>
    </w:p>
    <w:p w:rsidR="009772C3" w:rsidRPr="00DF0D6C" w:rsidRDefault="009772C3" w:rsidP="0097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0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148. Какое из требований не предъявляется к суппозиториям: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средняя масса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с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одинаковая форма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твердость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однородность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149. Новокаин вводят в суппозиторную основу по типу: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суспензии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Э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мульсии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масляного раствора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сплава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порошка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150. По типу суспензии вводят в суппозиторную основу: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папаверина гидрохлорид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экстракт красавки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с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трептоцид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этакридина лактат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колларгол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151. К преимуществам инъекционного способа введения лекарственных веществ относятся все, кроме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опасность внесения инфекции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возможность оказания экстренной помощи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высокая степень биологической доступности лекарственных веществ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точность дозирования лекарственных веществ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быстрота наступ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терапевтического действия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152 . Анализ воды для инъекций на пирогенность осуществляется: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ежедневно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1 раз в 10 дней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1 раз в месяц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раз в квартал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Д.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 в квартал</w:t>
      </w:r>
    </w:p>
    <w:p w:rsidR="009772C3" w:rsidRPr="00F16769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153. К инфузионным растворам относят растворы для парентерального введения объемом: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до 100 мл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мл и более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до 10 мл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до 50 мл</w:t>
      </w:r>
    </w:p>
    <w:p w:rsidR="009772C3" w:rsidRPr="00174395" w:rsidRDefault="009772C3" w:rsidP="00DF0D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до 5 мл.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154. К термическому методу стерилизации относится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стерилизация ультрафиолетовым облучением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паровой метод стерилизации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стерилизация фильтрованием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стерилизация газами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стерилизация растворами</w:t>
      </w:r>
    </w:p>
    <w:p w:rsidR="009772C3" w:rsidRPr="00F16769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155. Водные растворы для инъекций стерилизуют: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воздушным методом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паровым методом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ультрафиолетовым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стерилизация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азами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F16769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156. Срок хранения воды для инъекций</w:t>
      </w:r>
    </w:p>
    <w:p w:rsidR="009772C3" w:rsidRPr="00DF0D6C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D6C">
        <w:rPr>
          <w:rFonts w:ascii="Times New Roman" w:eastAsia="Times New Roman" w:hAnsi="Times New Roman" w:cs="Times New Roman"/>
          <w:color w:val="000000"/>
          <w:sz w:val="24"/>
          <w:szCs w:val="24"/>
        </w:rPr>
        <w:t>А. 3 суток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1 С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утки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2 суток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7 дней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5 дней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157. Интервал времени от начала изготовления раствора для инъекций до стерилизации не должен превышать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 час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2 часов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3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4 часов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24 часов</w:t>
      </w:r>
    </w:p>
    <w:p w:rsidR="009772C3" w:rsidRPr="00AE4972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4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158. Термостойкие порошки в аптечных условиях стерилизуют: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воздушным методом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ультрафиолетовым облучением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радиационным методом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паровым методом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фильтрованием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159. Флаконы для отпуска инъекционных растворов стерилизуют паровым методом при температуре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100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– 60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'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120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–10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'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180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– 30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'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120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45 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'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120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– 15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'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160. В качестве стабилизатора для инъекционного раствора глюкозы используют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1 М раствор кислоты хлороводородной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0,1 М раствор натрия гидроксида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натрия сульфит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с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табилизатор Вейбеля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натрия гидрокарбонат</w:t>
      </w:r>
    </w:p>
    <w:p w:rsidR="009772C3" w:rsidRPr="00DB40AE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161. Для стабилизации растворов новокаина для инъекций используют: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0,1 М раствор натрия гидроксида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натрия гидрокарбонат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0,1 М раствор кислоты хлороводородной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трилон Б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М раствор натрия гидроксида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DB40AE" w:rsidRDefault="00DF0D6C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162.</w:t>
      </w:r>
      <w:r w:rsidR="009772C3"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стабилизации растворов кислоты аскорбиновой используют следующий стабилизатор: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натрия гидрокарбонат с натрия сульфитом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раствор натрия гидроксида 0,1 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Р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аствор кислоты </w:t>
      </w: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хлороводородной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0,1 М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натрия тиосульфат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стабилизатор Вейбеля</w:t>
      </w:r>
    </w:p>
    <w:p w:rsidR="009772C3" w:rsidRPr="00DB40AE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163. Какие требования предъявляет ГФ-Х1 к растворам для инъекций?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стерильность, апирогенность, стойкость, изотоничность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стерильность, апирогенность, стойкость, изоионичность</w:t>
      </w:r>
    </w:p>
    <w:p w:rsidR="009772C3" w:rsidRPr="00174395" w:rsidRDefault="009772C3" w:rsidP="00DF0D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чистота, стерильность, апирогенность, точная концентрация лекарственных веществ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с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терильность, </w:t>
      </w:r>
      <w:proofErr w:type="spellStart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апирогенность</w:t>
      </w:r>
      <w:proofErr w:type="spell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, стойкость, чистота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Д. стерильность, изотон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ичность, чистота, апирогенность</w:t>
      </w:r>
    </w:p>
    <w:p w:rsidR="009772C3" w:rsidRPr="00DB40AE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164. Натрия хлорид в глазные капли добавляют для: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предотвращения окисления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перевода вещества в устойчивую форму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предотвращения гидролиза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достижения изотоничности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стабилизации</w:t>
      </w:r>
    </w:p>
    <w:p w:rsidR="009772C3" w:rsidRPr="00DB40AE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165. В качестве изотонирующего компонента для изготовления глазных капель ГФ XI разрешает использовать: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натрия хлорид                                       А. верно все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натрия тиосульфат                                Б. 1,2,3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натрия нитрат                                       В. 4,5,6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натрия метабисул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ьфат                         Г,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1,3,5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натрия сульфат                                     Д. 1,2,4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6. кислоту сорбиновую.</w:t>
      </w:r>
    </w:p>
    <w:p w:rsidR="009772C3" w:rsidRPr="00DB40AE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166. Растворы внутреннего и наружного применения для новорожденных детей изготавливают на: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воде для инъекций</w:t>
      </w:r>
    </w:p>
    <w:p w:rsidR="009772C3" w:rsidRPr="00174395" w:rsidRDefault="009772C3" w:rsidP="00DF0D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воде</w:t>
      </w:r>
      <w:proofErr w:type="gram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очищенной, проверенной на отсутствие восстанавливающих веществ,</w:t>
      </w:r>
      <w:r w:rsidR="00DF0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солей аммония,  углерода диоксида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воде очищенной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DB40AE" w:rsidRDefault="009772C3" w:rsidP="0097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167. При отсутствии указаний для мазей с антибиотиками (не глазных) применяют основу, состоящую из: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вазелина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10 частей безводного ланолина и 90 частей вазелина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частей безводного ланолина и 60 частей вазелина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1 часть ланолина безводного и 5 частей вазелина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30 частей ланолина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безводного и 60 частей вазелина</w:t>
      </w:r>
    </w:p>
    <w:p w:rsidR="009772C3" w:rsidRPr="00DB40AE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168.Причинами физико-химической несовместимости в рецептурных прописях могут быть: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нерастворимость и ухудшение условий растворимости      А. верно 1,5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несмешиваемость жидкостей                                                  Б. верно 1,2,3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3.образование осадков солей алкалоидов                                  В. верно 1,2,5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4.коагуляция коллоидных растворов                                          Г, верно 1.2.,4,5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отсыревание и расплавление порошков                                 Д. верно все</w:t>
      </w:r>
    </w:p>
    <w:p w:rsidR="009772C3" w:rsidRPr="00DB40AE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169. К особенностям ветеринарной рецептуры относят: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1.Назначение лекарственных веществ, не применяющихся в медицинской практике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2.иные дозировки лекарственных веществ, масса и обьем лекарственных форм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3.применение корригирующих веществ 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применение специфических лекарственных форм, используемых в медицинской практике.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верно 2.4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верно 2,3,4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В. верно 1,3,4,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верно 1, 2, 3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верно 1, 2,4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72C3" w:rsidRPr="00DB40AE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170. Какие лекарственные средства применяются только в гомеопатии?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химические элементы и неорганические соединения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органические соединения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п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родукты животного происхождения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родукты патологических секретов и выделений (назоды)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растения и вытяжки из них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171. К лекарственным формам только промышленного производства относятся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аэрозоли 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ерно 1,4,5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порошки                                                                   Б. верно 2,3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растворы для инъекций 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верно 1,3,4,5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таблетки 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верно все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 микрокапсулы</w:t>
      </w:r>
    </w:p>
    <w:p w:rsidR="00DF0D6C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172. Продление лечебного эффекта в пролонгирован</w:t>
      </w:r>
      <w:r w:rsidR="00DF0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ных лекарственных формах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это: </w:t>
      </w:r>
    </w:p>
    <w:p w:rsidR="009772C3" w:rsidRPr="005A743A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увеличение дозировки лекарственного вещества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улучшение лечебного эффекта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С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в организме терапевтической концентрации лекарственного</w:t>
      </w:r>
      <w:r w:rsidR="00DF0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вещества и равномерное поддержание ее в течение длительного времени</w:t>
      </w:r>
    </w:p>
    <w:p w:rsidR="009772C3" w:rsidRPr="00174395" w:rsidRDefault="009772C3" w:rsidP="00DF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Г. уве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личение числа приемов лекарства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173. Таблетки по определению ГФ, это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72C3" w:rsidRPr="00174395" w:rsidRDefault="009772C3" w:rsidP="00855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1. лекарственная форма для внутреннего применения</w:t>
      </w:r>
    </w:p>
    <w:p w:rsidR="009772C3" w:rsidRPr="00174395" w:rsidRDefault="009772C3" w:rsidP="00855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лекарственная форма, состоящая из лекарственного средства, заключенного в оболочку</w:t>
      </w:r>
    </w:p>
    <w:p w:rsidR="009772C3" w:rsidRPr="00174395" w:rsidRDefault="009772C3" w:rsidP="00855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дозированная лекарственная форма</w:t>
      </w:r>
    </w:p>
    <w:p w:rsidR="00855389" w:rsidRDefault="009772C3" w:rsidP="00855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лекарственная форма, получаемая прессованием лекарственных и вспомогательных веществ</w:t>
      </w:r>
    </w:p>
    <w:p w:rsidR="009772C3" w:rsidRPr="00174395" w:rsidRDefault="009772C3" w:rsidP="00855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лекарственная форма, предназначенная для внутреннего, наружного,</w:t>
      </w:r>
      <w:r w:rsidR="00855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сублингвального, имплантационного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парентерального применения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верно все                         Г. верно 1,2,3,4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верно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2,3,4,5                     Д. 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ерно 3,4,5.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72C3" w:rsidRPr="00174395" w:rsidRDefault="009772C3" w:rsidP="00855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верно 1,3,4</w:t>
      </w:r>
    </w:p>
    <w:p w:rsidR="009772C3" w:rsidRPr="00DB40AE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174. Настойки по определению ГФ это:</w:t>
      </w:r>
    </w:p>
    <w:p w:rsidR="009772C3" w:rsidRPr="00174395" w:rsidRDefault="00DF0D6C" w:rsidP="00977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9772C3"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окрашенные жидкие спиртовые или водно – спиртовые извлечения из лекарственного растительного сырья</w:t>
      </w:r>
    </w:p>
    <w:p w:rsidR="009772C3" w:rsidRPr="00174395" w:rsidRDefault="009772C3" w:rsidP="009772C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концентрированные извлечения из лекарственного растительного сырья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3. водные извлечения из лекарственного растительного сырья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4. получаемые без нагревания и удаления экстрагента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5. получаемые с применением нагревания или удаления экстрагента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А. верно все                                        Г. верно 3,4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Б. верно 1,5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Д,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proofErr w:type="gramEnd"/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1,4</w:t>
      </w:r>
    </w:p>
    <w:p w:rsidR="009772C3" w:rsidRPr="00174395" w:rsidRDefault="009772C3" w:rsidP="00977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>В. верно 2,4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174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верно 2,5. </w:t>
      </w:r>
    </w:p>
    <w:p w:rsidR="009B479A" w:rsidRDefault="009B479A"/>
    <w:sectPr w:rsidR="009B479A" w:rsidSect="0085538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4276"/>
    <w:multiLevelType w:val="hybridMultilevel"/>
    <w:tmpl w:val="78B41F90"/>
    <w:lvl w:ilvl="0" w:tplc="4336E3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7C30"/>
    <w:multiLevelType w:val="hybridMultilevel"/>
    <w:tmpl w:val="7F0EA6BC"/>
    <w:lvl w:ilvl="0" w:tplc="D44E5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2B5A"/>
    <w:multiLevelType w:val="hybridMultilevel"/>
    <w:tmpl w:val="7B18E938"/>
    <w:lvl w:ilvl="0" w:tplc="93F6B078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5E4794">
      <w:numFmt w:val="bullet"/>
      <w:lvlText w:val="•"/>
      <w:lvlJc w:val="left"/>
      <w:pPr>
        <w:ind w:left="1151" w:hanging="240"/>
      </w:pPr>
      <w:rPr>
        <w:rFonts w:hint="default"/>
        <w:lang w:val="ru-RU" w:eastAsia="en-US" w:bidi="ar-SA"/>
      </w:rPr>
    </w:lvl>
    <w:lvl w:ilvl="2" w:tplc="8328FC8C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13308580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4" w:tplc="EAAA01C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96B2CE2A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6" w:tplc="D1A09D52">
      <w:numFmt w:val="bullet"/>
      <w:lvlText w:val="•"/>
      <w:lvlJc w:val="left"/>
      <w:pPr>
        <w:ind w:left="5709" w:hanging="240"/>
      </w:pPr>
      <w:rPr>
        <w:rFonts w:hint="default"/>
        <w:lang w:val="ru-RU" w:eastAsia="en-US" w:bidi="ar-SA"/>
      </w:rPr>
    </w:lvl>
    <w:lvl w:ilvl="7" w:tplc="C4B257D6">
      <w:numFmt w:val="bullet"/>
      <w:lvlText w:val="•"/>
      <w:lvlJc w:val="left"/>
      <w:pPr>
        <w:ind w:left="6621" w:hanging="240"/>
      </w:pPr>
      <w:rPr>
        <w:rFonts w:hint="default"/>
        <w:lang w:val="ru-RU" w:eastAsia="en-US" w:bidi="ar-SA"/>
      </w:rPr>
    </w:lvl>
    <w:lvl w:ilvl="8" w:tplc="45089404">
      <w:numFmt w:val="bullet"/>
      <w:lvlText w:val="•"/>
      <w:lvlJc w:val="left"/>
      <w:pPr>
        <w:ind w:left="753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8724D12"/>
    <w:multiLevelType w:val="hybridMultilevel"/>
    <w:tmpl w:val="311AFF4A"/>
    <w:lvl w:ilvl="0" w:tplc="C12A212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7827"/>
    <w:multiLevelType w:val="hybridMultilevel"/>
    <w:tmpl w:val="8124DA66"/>
    <w:lvl w:ilvl="0" w:tplc="B54EE2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79D"/>
    <w:multiLevelType w:val="hybridMultilevel"/>
    <w:tmpl w:val="F86624F4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7B1B61"/>
    <w:multiLevelType w:val="hybridMultilevel"/>
    <w:tmpl w:val="536CC1D2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43183F"/>
    <w:multiLevelType w:val="hybridMultilevel"/>
    <w:tmpl w:val="FD78AD2A"/>
    <w:lvl w:ilvl="0" w:tplc="71C89E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26818"/>
    <w:multiLevelType w:val="hybridMultilevel"/>
    <w:tmpl w:val="75D2601A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119E2"/>
    <w:multiLevelType w:val="hybridMultilevel"/>
    <w:tmpl w:val="2E80648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2C3"/>
    <w:rsid w:val="00160AA8"/>
    <w:rsid w:val="001D1458"/>
    <w:rsid w:val="00225B20"/>
    <w:rsid w:val="004277BA"/>
    <w:rsid w:val="00523127"/>
    <w:rsid w:val="0061595B"/>
    <w:rsid w:val="006F1139"/>
    <w:rsid w:val="00855389"/>
    <w:rsid w:val="009772C3"/>
    <w:rsid w:val="009A0B8B"/>
    <w:rsid w:val="009B479A"/>
    <w:rsid w:val="00A9170D"/>
    <w:rsid w:val="00CB1727"/>
    <w:rsid w:val="00CD51D7"/>
    <w:rsid w:val="00D700F7"/>
    <w:rsid w:val="00DF0D6C"/>
    <w:rsid w:val="00DF41CE"/>
    <w:rsid w:val="00E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DFDD"/>
  <w15:docId w15:val="{0AA9B9A6-9F94-4563-B268-EB346EC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2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2C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772C3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1"/>
    <w:qFormat/>
    <w:rsid w:val="009A0B8B"/>
    <w:pPr>
      <w:widowControl w:val="0"/>
      <w:autoSpaceDE w:val="0"/>
      <w:autoSpaceDN w:val="0"/>
      <w:spacing w:before="1" w:after="0" w:line="240" w:lineRule="auto"/>
      <w:ind w:left="50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A0B8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A0B8B"/>
    <w:pPr>
      <w:widowControl w:val="0"/>
      <w:autoSpaceDE w:val="0"/>
      <w:autoSpaceDN w:val="0"/>
      <w:spacing w:before="73"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5664</Words>
  <Characters>32287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User-8</dc:creator>
  <cp:keywords/>
  <dc:description/>
  <cp:lastModifiedBy>Pc</cp:lastModifiedBy>
  <cp:revision>8</cp:revision>
  <cp:lastPrinted>2025-11-26T12:15:00Z</cp:lastPrinted>
  <dcterms:created xsi:type="dcterms:W3CDTF">2025-03-06T07:26:00Z</dcterms:created>
  <dcterms:modified xsi:type="dcterms:W3CDTF">2026-04-17T07:23:00Z</dcterms:modified>
</cp:coreProperties>
</file>